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28.10.2024 N 750</w:t>
              <w:br/>
              <w:t xml:space="preserve">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</w:t>
              <w:br/>
              <w:t xml:space="preserve">(Зарегистрировано в Минюсте России 15.11.2024 N 80198)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15 ноября 2024 г. N 80198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28 октября 2024 г. N 750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ПОРЯДОК ПРИЕМА НА ОБУЧЕНИЕ ПО ОБРАЗОВАТЕЛЬНЫМ ПРОГРАММАМ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ОБРАЗОВАНИЯ, УТВЕРЖДЕННЫЙ</w:t>
      </w:r>
    </w:p>
    <w:p>
      <w:pPr>
        <w:pStyle w:val="2"/>
        <w:jc w:val="center"/>
      </w:pPr>
      <w:r>
        <w:rPr>
          <w:sz w:val="24"/>
        </w:rPr>
        <w:t xml:space="preserve">ПРИКАЗОМ МИНИСТЕРСТВА ПРОСВЕЩЕНИЯ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2 СЕНТЯБРЯ 2020 Г. N 457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частью 8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Федерального закона от 8 августа 2024 г. N 314-ФЗ "О внесении изменений в статьи 68 и 71 Федерального закона "Об образовании в Российской Федерации",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подпунктом 4.2.21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1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</w:t>
      </w:r>
      <w:hyperlink w:history="0" r:id="rId10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 (зарегистрирован Министерством юстиции Российской Федерации 6 ноября 2020 г., регистрационный N 60770), с изменениями, внесенными приказами Министерства просвещения Российской Федерации от 16 марта 2021 г. N 100 (зарегистрирован Министерством юстиции Российской Федерации 16 апреля 2021 г., регистрационный N 63159), от 30 апреля 2021 г. N 222 (зарегистрирован Министерством юстиции Российской Федерации 27 мая 2021 г., регистрационный N 63651), от 20 октября 2022 г. N 915 (зарегистрирован Министерством юстиции Российской Федерации 18 ноября 2022 г., регистрационный N 71008), от 13 октября 2023 г. N 767 (зарегистрирован Министерством юстиции Российской Федерации 15 ноября 2023 г., регистрационный N 75961) и от 12 апреля 2024 г. N 245 (зарегистрирован Министерством юстиции Российской Федерации 15 мая 2024 г., регистрационный N 78158).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марта 2025 г. и действует до 1 января 2027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А.А.КОРНЕЕВ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28 октября 2024 г. N 750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ПОРЯДОК ПРИЕМА НА ОБУЧЕНИЕ</w:t>
      </w:r>
    </w:p>
    <w:p>
      <w:pPr>
        <w:pStyle w:val="2"/>
        <w:jc w:val="center"/>
      </w:pPr>
      <w:r>
        <w:rPr>
          <w:sz w:val="24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4"/>
        </w:rPr>
        <w:t xml:space="preserve">ОБРАЗОВАНИЯ, УТВЕРЖДЕННЫЙ ПРИКАЗОМ МИНИСТЕРСТВА ПРОСВЕЩЕНИЯ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ОТ 2 СЕНТЯБРЯ 2020 Г. N 457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11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 18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"18. Не позднее 1 марта приемная комиссия на официальном сайте образовательной организации и информационном стенде до начала приема документов размещает: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приема в образовательную организацию;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 приема на обучение по договорам об оказании платных образовательных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уровню образования, которое необходимо для поступления (основное общее или среднее общее образование);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вступительных испытаний;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формах проведения вступительных испытаний;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особенности проведения вступительных испытаний для инвалидов и лиц с ограниченными возможностями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общее количество мест для приема по каждой специальности (профессии), в том числе по различным формам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подачи и рассмотрения апелляций по результатам вступительных испытаний;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наличии общежития и количестве мест в общежитиях, выделяемых для иногородних поступающих;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образец договора об оказании платных образовательных услуг.".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2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 пятый пункта 20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"Прием заявлений в образовательные организации на очно-заочную и заочную формы обучения осуществляется до 1 декабря.".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</w:t>
      </w:r>
      <w:hyperlink w:history="0" r:id="rId13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пункте 21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14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подпункте 21.1 пункта 21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15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слова "(далее - ЕПГУ)" заменить словами "или региональных порталов государственных и муниципальных услуг (далее - порталы государственных услуг)";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16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r:id="rId17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четвертом</w:t>
        </w:r>
      </w:hyperlink>
      <w:r>
        <w:rPr>
          <w:sz w:val="24"/>
        </w:rPr>
        <w:t xml:space="preserve"> аббревиатуру "ЕПГУ" заменить словами "порталов государственных услуг";</w:t>
      </w:r>
    </w:p>
    <w:p>
      <w:pPr>
        <w:pStyle w:val="0"/>
        <w:spacing w:before="240" w:line-rule="auto"/>
        <w:ind w:firstLine="540"/>
        <w:jc w:val="both"/>
      </w:pPr>
      <w:hyperlink w:history="0" r:id="rId18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 пятый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</w:t>
      </w:r>
      <w:hyperlink w:history="0" r:id="rId19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частью 4 статьи 68</w:t>
        </w:r>
      </w:hyperlink>
      <w:r>
        <w:rPr>
          <w:sz w:val="24"/>
        </w:rPr>
        <w:t xml:space="preserve">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0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абзаце шестом</w:t>
        </w:r>
      </w:hyperlink>
      <w:r>
        <w:rPr>
          <w:sz w:val="24"/>
        </w:rPr>
        <w:t xml:space="preserve"> аббревиатуру "ЕПГУ" заменить словами "порталов государственных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21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подпункт 21.3</w:t>
        </w:r>
      </w:hyperlink>
      <w:r>
        <w:rPr>
          <w:sz w:val="24"/>
        </w:rPr>
        <w:t xml:space="preserve"> после слов "указанных условий" дополнить словами ", в случае, если такой документ не может быть получен с использованием единой системы межведомственного электронного взаимодействия".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r:id="rId22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абзаце 7 пункта 24</w:t>
        </w:r>
      </w:hyperlink>
      <w:r>
        <w:rPr>
          <w:sz w:val="24"/>
        </w:rPr>
        <w:t xml:space="preserve"> аббревиатуру "ЕПГУ" заменить словами "федеральной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</w:t>
      </w:r>
      <w:hyperlink w:history="0" r:id="rId23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пункте 26</w:t>
        </w:r>
      </w:hyperlink>
      <w:r>
        <w:rPr>
          <w:sz w:val="24"/>
        </w:rPr>
        <w:t xml:space="preserve"> аббревиатуру "ЕПГУ" заменить словами "порталов государственных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hyperlink w:history="0" r:id="rId24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 29</w:t>
        </w:r>
      </w:hyperlink>
      <w:r>
        <w:rPr>
          <w:sz w:val="24"/>
        </w:rPr>
        <w:t xml:space="preserve"> после слов "55.02.02 Анимация и анимационное кино (по видам)" дополнить словами ", 55.02.03 Кино- и телепроизводство (по видам)".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hyperlink w:history="0" r:id="rId25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 43(1)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"43(1).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</w:t>
      </w:r>
      <w:hyperlink w:history="0" r:id="rId26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пункте 44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27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 первый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"44. По истечении сроков представления оригиналов документов об образовании и (или) документов об образовании и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образовательную организацию посредством их функционала, на основании электронного дубликата документа об образовании и (или) документа об образовании и квалификации.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28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слова "Лицам, указанным в пунктах 1 - 13 части 7 статьи 71" заменить словами "Лицам, указанным в </w:t>
      </w:r>
      <w:hyperlink w:history="0" r:id="rId29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пункте 3 части 5</w:t>
        </w:r>
      </w:hyperlink>
      <w:r>
        <w:rPr>
          <w:sz w:val="24"/>
        </w:rPr>
        <w:t xml:space="preserve"> и </w:t>
      </w:r>
      <w:hyperlink w:history="0" r:id="rId30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- </w:t>
      </w:r>
      <w:hyperlink w:history="0" r:id="rId3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13 части 7 статьи 71</w:t>
        </w:r>
      </w:hyperlink>
      <w:r>
        <w:rPr>
          <w:sz w:val="24"/>
        </w:rPr>
        <w:t xml:space="preserve">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</w:t>
      </w:r>
      <w:hyperlink w:history="0" r:id="rId32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пункте 45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33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подпункте 1</w:t>
        </w:r>
      </w:hyperlink>
      <w:r>
        <w:rPr>
          <w:sz w:val="24"/>
        </w:rPr>
        <w:t xml:space="preserve"> слова "от 17 ноября 2015 г. N 1239 "Об утверждении Правил выявления детей, проявивших выдающиеся способности, сопровождения и мониторинга их дальнейшего развития" заменить словами "от 19 октября 2023 г. </w:t>
      </w:r>
      <w:hyperlink w:history="0" r:id="rId34" w:tooltip="Постановление Правительства РФ от 19.10.2023 N 1738 &quot;Об утверждении Правил выявления детей и молодежи, проявивших выдающиеся способности, и сопровождения их дальнейшего развития&quot; {КонсультантПлюс}">
        <w:r>
          <w:rPr>
            <w:sz w:val="24"/>
            <w:color w:val="0000ff"/>
          </w:rPr>
          <w:t xml:space="preserve">N 1738</w:t>
        </w:r>
      </w:hyperlink>
      <w:r>
        <w:rPr>
          <w:sz w:val="24"/>
        </w:rPr>
        <w:t xml:space="preserve"> "Об утверждении Правил выявления детей и молодежи, проявивших выдающиеся способности, и сопровождения их дальнейшего развития";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35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подпункт 6</w:t>
        </w:r>
      </w:hyperlink>
      <w:r>
        <w:rPr>
          <w:sz w:val="24"/>
        </w:rPr>
        <w:t xml:space="preserve"> после слов "возложенных на Вооруженные Силы Российской Федерации" дополнить словами "или войска национальной гвардии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hyperlink w:history="0" r:id="rId36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подпунктом 7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(волонтерства), указанной в </w:t>
      </w:r>
      <w:hyperlink w:history="0" r:id="rId37" w:tooltip="Федеральный закон от 11.08.1995 N 135-ФЗ (ред. от 28.12.2024) &quot;О благотворительной деятельности и добровольчестве (волонтерстве)&quot; (с изм. и доп., вступ. в силу с 05.02.2025) {КонсультантПлюс}">
        <w:r>
          <w:rPr>
            <w:sz w:val="24"/>
            <w:color w:val="0000ff"/>
          </w:rPr>
          <w:t xml:space="preserve">статье 17.5</w:t>
        </w:r>
      </w:hyperlink>
      <w:r>
        <w:rPr>
          <w:sz w:val="24"/>
        </w:rPr>
        <w:t xml:space="preserve"> Федерального закона от 11 августа 1995 г. N 135-ФЗ "О благотворительной деятельности и добровольчестве (волонтерстве)", в объеме и порядке, установленных в правилах приема, утвержденных образовательной организацией самостоятельно.".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</w:t>
      </w:r>
      <w:hyperlink w:history="0" r:id="rId38" w:tooltip="Приказ Минпросвещения России от 02.09.2020 N 457 (ред. от 12.04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sz w:val="24"/>
            <w:color w:val="0000ff"/>
          </w:rPr>
          <w:t xml:space="preserve">пункте 47</w:t>
        </w:r>
      </w:hyperlink>
      <w:r>
        <w:rPr>
          <w:sz w:val="24"/>
        </w:rPr>
        <w:t xml:space="preserve"> аббревиатуру "ЕПГУ" заменить словами "порталов государственных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28.10.2024 N 750</w:t>
            <w:br/>
            <w:t>"О внесении изменений в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80&amp;date=27.02.2025&amp;dst=791&amp;field=134" TargetMode = "External"/>
	<Relationship Id="rId8" Type="http://schemas.openxmlformats.org/officeDocument/2006/relationships/hyperlink" Target="https://login.consultant.ru/link/?req=doc&amp;base=LAW&amp;n=482559&amp;date=27.02.2025&amp;dst=100009&amp;field=134" TargetMode = "External"/>
	<Relationship Id="rId9" Type="http://schemas.openxmlformats.org/officeDocument/2006/relationships/hyperlink" Target="https://login.consultant.ru/link/?req=doc&amp;base=LAW&amp;n=488562&amp;date=27.02.2025&amp;dst=100042&amp;field=134" TargetMode = "External"/>
	<Relationship Id="rId10" Type="http://schemas.openxmlformats.org/officeDocument/2006/relationships/hyperlink" Target="https://login.consultant.ru/link/?req=doc&amp;base=LAW&amp;n=476437&amp;date=27.02.2025&amp;dst=100018&amp;field=134" TargetMode = "External"/>
	<Relationship Id="rId11" Type="http://schemas.openxmlformats.org/officeDocument/2006/relationships/hyperlink" Target="https://login.consultant.ru/link/?req=doc&amp;base=LAW&amp;n=476437&amp;date=27.02.2025&amp;dst=100053&amp;field=134" TargetMode = "External"/>
	<Relationship Id="rId12" Type="http://schemas.openxmlformats.org/officeDocument/2006/relationships/hyperlink" Target="https://login.consultant.ru/link/?req=doc&amp;base=LAW&amp;n=476437&amp;date=27.02.2025&amp;dst=8&amp;field=134" TargetMode = "External"/>
	<Relationship Id="rId13" Type="http://schemas.openxmlformats.org/officeDocument/2006/relationships/hyperlink" Target="https://login.consultant.ru/link/?req=doc&amp;base=LAW&amp;n=476437&amp;date=27.02.2025&amp;dst=51&amp;field=134" TargetMode = "External"/>
	<Relationship Id="rId14" Type="http://schemas.openxmlformats.org/officeDocument/2006/relationships/hyperlink" Target="https://login.consultant.ru/link/?req=doc&amp;base=LAW&amp;n=476437&amp;date=27.02.2025&amp;dst=52&amp;field=134" TargetMode = "External"/>
	<Relationship Id="rId15" Type="http://schemas.openxmlformats.org/officeDocument/2006/relationships/hyperlink" Target="https://login.consultant.ru/link/?req=doc&amp;base=LAW&amp;n=476437&amp;date=27.02.2025&amp;dst=53&amp;field=134" TargetMode = "External"/>
	<Relationship Id="rId16" Type="http://schemas.openxmlformats.org/officeDocument/2006/relationships/hyperlink" Target="https://login.consultant.ru/link/?req=doc&amp;base=LAW&amp;n=476437&amp;date=27.02.2025&amp;dst=54&amp;field=134" TargetMode = "External"/>
	<Relationship Id="rId17" Type="http://schemas.openxmlformats.org/officeDocument/2006/relationships/hyperlink" Target="https://login.consultant.ru/link/?req=doc&amp;base=LAW&amp;n=476437&amp;date=27.02.2025&amp;dst=55&amp;field=134" TargetMode = "External"/>
	<Relationship Id="rId18" Type="http://schemas.openxmlformats.org/officeDocument/2006/relationships/hyperlink" Target="https://login.consultant.ru/link/?req=doc&amp;base=LAW&amp;n=476437&amp;date=27.02.2025&amp;dst=56&amp;field=134" TargetMode = "External"/>
	<Relationship Id="rId19" Type="http://schemas.openxmlformats.org/officeDocument/2006/relationships/hyperlink" Target="https://login.consultant.ru/link/?req=doc&amp;base=LAW&amp;n=494980&amp;date=27.02.2025&amp;dst=1010&amp;field=134" TargetMode = "External"/>
	<Relationship Id="rId20" Type="http://schemas.openxmlformats.org/officeDocument/2006/relationships/hyperlink" Target="https://login.consultant.ru/link/?req=doc&amp;base=LAW&amp;n=476437&amp;date=27.02.2025&amp;dst=57&amp;field=134" TargetMode = "External"/>
	<Relationship Id="rId21" Type="http://schemas.openxmlformats.org/officeDocument/2006/relationships/hyperlink" Target="https://login.consultant.ru/link/?req=doc&amp;base=LAW&amp;n=476437&amp;date=27.02.2025&amp;dst=66&amp;field=134" TargetMode = "External"/>
	<Relationship Id="rId22" Type="http://schemas.openxmlformats.org/officeDocument/2006/relationships/hyperlink" Target="https://login.consultant.ru/link/?req=doc&amp;base=LAW&amp;n=476437&amp;date=27.02.2025&amp;dst=23&amp;field=134" TargetMode = "External"/>
	<Relationship Id="rId23" Type="http://schemas.openxmlformats.org/officeDocument/2006/relationships/hyperlink" Target="https://login.consultant.ru/link/?req=doc&amp;base=LAW&amp;n=476437&amp;date=27.02.2025&amp;dst=24&amp;field=134" TargetMode = "External"/>
	<Relationship Id="rId24" Type="http://schemas.openxmlformats.org/officeDocument/2006/relationships/hyperlink" Target="https://login.consultant.ru/link/?req=doc&amp;base=LAW&amp;n=476437&amp;date=27.02.2025&amp;dst=25&amp;field=134" TargetMode = "External"/>
	<Relationship Id="rId25" Type="http://schemas.openxmlformats.org/officeDocument/2006/relationships/hyperlink" Target="https://login.consultant.ru/link/?req=doc&amp;base=LAW&amp;n=476437&amp;date=27.02.2025&amp;dst=27&amp;field=134" TargetMode = "External"/>
	<Relationship Id="rId26" Type="http://schemas.openxmlformats.org/officeDocument/2006/relationships/hyperlink" Target="https://login.consultant.ru/link/?req=doc&amp;base=LAW&amp;n=476437&amp;date=27.02.2025&amp;dst=28&amp;field=134" TargetMode = "External"/>
	<Relationship Id="rId27" Type="http://schemas.openxmlformats.org/officeDocument/2006/relationships/hyperlink" Target="https://login.consultant.ru/link/?req=doc&amp;base=LAW&amp;n=476437&amp;date=27.02.2025&amp;dst=28&amp;field=134" TargetMode = "External"/>
	<Relationship Id="rId28" Type="http://schemas.openxmlformats.org/officeDocument/2006/relationships/hyperlink" Target="https://login.consultant.ru/link/?req=doc&amp;base=LAW&amp;n=476437&amp;date=27.02.2025&amp;dst=87&amp;field=134" TargetMode = "External"/>
	<Relationship Id="rId29" Type="http://schemas.openxmlformats.org/officeDocument/2006/relationships/hyperlink" Target="https://login.consultant.ru/link/?req=doc&amp;base=LAW&amp;n=494980&amp;date=27.02.2025&amp;dst=1014&amp;field=134" TargetMode = "External"/>
	<Relationship Id="rId30" Type="http://schemas.openxmlformats.org/officeDocument/2006/relationships/hyperlink" Target="https://login.consultant.ru/link/?req=doc&amp;base=LAW&amp;n=494980&amp;date=27.02.2025&amp;dst=100952&amp;field=134" TargetMode = "External"/>
	<Relationship Id="rId31" Type="http://schemas.openxmlformats.org/officeDocument/2006/relationships/hyperlink" Target="https://login.consultant.ru/link/?req=doc&amp;base=LAW&amp;n=494980&amp;date=27.02.2025&amp;dst=101655&amp;field=134" TargetMode = "External"/>
	<Relationship Id="rId32" Type="http://schemas.openxmlformats.org/officeDocument/2006/relationships/hyperlink" Target="https://login.consultant.ru/link/?req=doc&amp;base=LAW&amp;n=476437&amp;date=27.02.2025&amp;dst=100186&amp;field=134" TargetMode = "External"/>
	<Relationship Id="rId33" Type="http://schemas.openxmlformats.org/officeDocument/2006/relationships/hyperlink" Target="https://login.consultant.ru/link/?req=doc&amp;base=LAW&amp;n=476437&amp;date=27.02.2025&amp;dst=38&amp;field=134" TargetMode = "External"/>
	<Relationship Id="rId34" Type="http://schemas.openxmlformats.org/officeDocument/2006/relationships/hyperlink" Target="https://login.consultant.ru/link/?req=doc&amp;base=LAW&amp;n=460054&amp;date=27.02.2025" TargetMode = "External"/>
	<Relationship Id="rId35" Type="http://schemas.openxmlformats.org/officeDocument/2006/relationships/hyperlink" Target="https://login.consultant.ru/link/?req=doc&amp;base=LAW&amp;n=476437&amp;date=27.02.2025&amp;dst=41&amp;field=134" TargetMode = "External"/>
	<Relationship Id="rId36" Type="http://schemas.openxmlformats.org/officeDocument/2006/relationships/hyperlink" Target="https://login.consultant.ru/link/?req=doc&amp;base=LAW&amp;n=476437&amp;date=27.02.2025&amp;dst=100186&amp;field=134" TargetMode = "External"/>
	<Relationship Id="rId37" Type="http://schemas.openxmlformats.org/officeDocument/2006/relationships/hyperlink" Target="https://login.consultant.ru/link/?req=doc&amp;base=LAW&amp;n=483134&amp;date=27.02.2025&amp;dst=220&amp;field=134" TargetMode = "External"/>
	<Relationship Id="rId38" Type="http://schemas.openxmlformats.org/officeDocument/2006/relationships/hyperlink" Target="https://login.consultant.ru/link/?req=doc&amp;base=LAW&amp;n=476437&amp;date=27.02.2025&amp;dst=8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28.10.2024 N 750
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
(Зарегистрировано в Минюсте России 15.11.2024 N 80198)</dc:title>
  <dcterms:created xsi:type="dcterms:W3CDTF">2025-02-27T12:33:15Z</dcterms:created>
</cp:coreProperties>
</file>